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B1" w:rsidRDefault="00BB5AB1" w:rsidP="00BB5AB1">
      <w:pPr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CE0CC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B5AB1" w:rsidRPr="00CE0CCE" w:rsidRDefault="00BB5AB1" w:rsidP="00BB5AB1">
      <w:pPr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BB5AB1" w:rsidRPr="00CE0CCE" w:rsidRDefault="00BB5AB1" w:rsidP="00BB5AB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АКОН КЫРГЫЗСКОЙ РЕСПУБЛИКИ</w:t>
      </w:r>
    </w:p>
    <w:p w:rsidR="00BB5AB1" w:rsidRPr="00CE0CCE" w:rsidRDefault="00BB5AB1" w:rsidP="00BB5AB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E0CCE">
        <w:rPr>
          <w:rFonts w:ascii="Times New Roman" w:hAnsi="Times New Roman" w:cs="Times New Roman"/>
          <w:b/>
          <w:sz w:val="24"/>
          <w:szCs w:val="24"/>
        </w:rPr>
        <w:t>О внесении изменений в Налогов</w:t>
      </w:r>
      <w:r>
        <w:rPr>
          <w:rFonts w:ascii="Times New Roman" w:hAnsi="Times New Roman" w:cs="Times New Roman"/>
          <w:b/>
          <w:sz w:val="24"/>
          <w:szCs w:val="24"/>
        </w:rPr>
        <w:t>ый кодекс Кыргызской Республики</w:t>
      </w:r>
    </w:p>
    <w:p w:rsidR="00BB5AB1" w:rsidRPr="00CE0CCE" w:rsidRDefault="00BB5AB1" w:rsidP="00BB5AB1">
      <w:pPr>
        <w:rPr>
          <w:rFonts w:ascii="Times New Roman" w:hAnsi="Times New Roman" w:cs="Times New Roman"/>
          <w:b/>
          <w:sz w:val="24"/>
          <w:szCs w:val="24"/>
        </w:rPr>
      </w:pPr>
    </w:p>
    <w:p w:rsidR="00BB5AB1" w:rsidRPr="00CE0CCE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E0CCE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B5AB1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CE">
        <w:rPr>
          <w:rFonts w:ascii="Times New Roman" w:hAnsi="Times New Roman" w:cs="Times New Roman"/>
          <w:sz w:val="24"/>
          <w:szCs w:val="24"/>
        </w:rPr>
        <w:t>Внести в Налоговый кодекс Кыргызской Республики (Ведомости Жогорку Кенеша Кыргызской Республики, 2008 г., № 8, ст.922) следующие изменения:</w:t>
      </w:r>
    </w:p>
    <w:p w:rsidR="00BB5AB1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E0CCE">
        <w:rPr>
          <w:rFonts w:ascii="Times New Roman" w:hAnsi="Times New Roman" w:cs="Times New Roman"/>
          <w:sz w:val="24"/>
          <w:szCs w:val="24"/>
        </w:rPr>
        <w:t>Пункт 2 части 4 статьи 98 признать утратившим силу.</w:t>
      </w:r>
    </w:p>
    <w:p w:rsidR="00BB5AB1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E0CCE">
        <w:rPr>
          <w:rFonts w:ascii="Times New Roman" w:hAnsi="Times New Roman" w:cs="Times New Roman"/>
          <w:sz w:val="24"/>
          <w:szCs w:val="24"/>
        </w:rPr>
        <w:t>Часть 3 статьи 125 признать утратившей силу.</w:t>
      </w:r>
    </w:p>
    <w:p w:rsidR="00BB5AB1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E0CCE">
        <w:rPr>
          <w:rFonts w:ascii="Times New Roman" w:hAnsi="Times New Roman" w:cs="Times New Roman"/>
          <w:sz w:val="24"/>
          <w:szCs w:val="24"/>
        </w:rPr>
        <w:t>В таблице части 1 статьи 287:</w:t>
      </w:r>
    </w:p>
    <w:p w:rsidR="00BB5AB1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0CCE">
        <w:rPr>
          <w:rFonts w:ascii="Times New Roman" w:hAnsi="Times New Roman" w:cs="Times New Roman"/>
          <w:sz w:val="24"/>
          <w:szCs w:val="24"/>
        </w:rPr>
        <w:t xml:space="preserve"> строке 25 цифру «5000» заменить цифрой «6000»;</w:t>
      </w:r>
    </w:p>
    <w:p w:rsidR="00BB5AB1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0CCE">
        <w:rPr>
          <w:rFonts w:ascii="Times New Roman" w:hAnsi="Times New Roman" w:cs="Times New Roman"/>
          <w:sz w:val="24"/>
          <w:szCs w:val="24"/>
        </w:rPr>
        <w:t xml:space="preserve"> строке 27 цифру «800» заменить цифрой «1000»;</w:t>
      </w:r>
    </w:p>
    <w:p w:rsidR="00BB5AB1" w:rsidRPr="00CE0CCE" w:rsidRDefault="00BB5AB1" w:rsidP="00BB5A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0CCE">
        <w:rPr>
          <w:rFonts w:ascii="Times New Roman" w:hAnsi="Times New Roman" w:cs="Times New Roman"/>
          <w:sz w:val="24"/>
          <w:szCs w:val="24"/>
        </w:rPr>
        <w:t>ополнить таблицу строками 31-33 следующего содержания:</w:t>
      </w:r>
    </w:p>
    <w:tbl>
      <w:tblPr>
        <w:tblStyle w:val="a4"/>
        <w:tblW w:w="0" w:type="auto"/>
        <w:tblInd w:w="720" w:type="dxa"/>
        <w:tblLook w:val="04A0"/>
      </w:tblPr>
      <w:tblGrid>
        <w:gridCol w:w="2325"/>
        <w:gridCol w:w="1993"/>
        <w:gridCol w:w="2185"/>
        <w:gridCol w:w="2348"/>
      </w:tblGrid>
      <w:tr w:rsidR="00BB5AB1" w:rsidRPr="00CE0CCE" w:rsidTr="001E3DED">
        <w:tc>
          <w:tcPr>
            <w:tcW w:w="2336" w:type="dxa"/>
          </w:tcPr>
          <w:p w:rsidR="00BB5AB1" w:rsidRPr="00CE0CCE" w:rsidRDefault="00BB5AB1" w:rsidP="00414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Газ, используемый в качестве автомобильного топлива:</w:t>
            </w:r>
          </w:p>
        </w:tc>
        <w:tc>
          <w:tcPr>
            <w:tcW w:w="2336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B1" w:rsidRPr="00CE0CCE" w:rsidTr="001E3DED">
        <w:tc>
          <w:tcPr>
            <w:tcW w:w="2336" w:type="dxa"/>
          </w:tcPr>
          <w:p w:rsidR="00BB5AB1" w:rsidRPr="00CE0CCE" w:rsidRDefault="00BB5AB1" w:rsidP="00414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Газ углеводородный сжиженный</w:t>
            </w:r>
          </w:p>
        </w:tc>
        <w:tc>
          <w:tcPr>
            <w:tcW w:w="2336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1000 литров</w:t>
            </w:r>
          </w:p>
        </w:tc>
        <w:tc>
          <w:tcPr>
            <w:tcW w:w="2337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3000 сомов</w:t>
            </w:r>
          </w:p>
        </w:tc>
      </w:tr>
      <w:tr w:rsidR="00BB5AB1" w:rsidRPr="00CE0CCE" w:rsidTr="001E3DED">
        <w:tc>
          <w:tcPr>
            <w:tcW w:w="2336" w:type="dxa"/>
          </w:tcPr>
          <w:p w:rsidR="00BB5AB1" w:rsidRPr="00CE0CCE" w:rsidRDefault="00BB5AB1" w:rsidP="004147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Газ природный топливный компримированный</w:t>
            </w:r>
          </w:p>
        </w:tc>
        <w:tc>
          <w:tcPr>
            <w:tcW w:w="2336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B5AB1" w:rsidRPr="00CE0CCE" w:rsidRDefault="00BB5AB1" w:rsidP="001E3DE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1000 кубических метров</w:t>
            </w:r>
          </w:p>
        </w:tc>
        <w:tc>
          <w:tcPr>
            <w:tcW w:w="2337" w:type="dxa"/>
          </w:tcPr>
          <w:p w:rsidR="00BB5AB1" w:rsidRPr="00CE0CCE" w:rsidRDefault="00BB5AB1" w:rsidP="00BB5A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BB5AB1" w:rsidRDefault="00BB5AB1" w:rsidP="00BB5AB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AB1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E0CCE">
        <w:rPr>
          <w:rFonts w:ascii="Times New Roman" w:hAnsi="Times New Roman" w:cs="Times New Roman"/>
          <w:sz w:val="24"/>
          <w:szCs w:val="24"/>
        </w:rPr>
        <w:t>Пункт 4 части 2 статьи 324 признать утратившим силу.</w:t>
      </w:r>
    </w:p>
    <w:p w:rsidR="00BB5AB1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E0CCE">
        <w:rPr>
          <w:rFonts w:ascii="Times New Roman" w:hAnsi="Times New Roman" w:cs="Times New Roman"/>
          <w:sz w:val="24"/>
          <w:szCs w:val="24"/>
        </w:rPr>
        <w:t>Пункт 2 статьи 325 признать утратившим силу.</w:t>
      </w:r>
    </w:p>
    <w:p w:rsidR="00BB5AB1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E0CCE">
        <w:rPr>
          <w:rFonts w:ascii="Times New Roman" w:hAnsi="Times New Roman" w:cs="Times New Roman"/>
          <w:sz w:val="24"/>
          <w:szCs w:val="24"/>
        </w:rPr>
        <w:t>Пункт 3 статьи 328 признать утратившим силу.</w:t>
      </w:r>
    </w:p>
    <w:p w:rsidR="00BB5AB1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E0CCE">
        <w:rPr>
          <w:rFonts w:ascii="Times New Roman" w:hAnsi="Times New Roman" w:cs="Times New Roman"/>
          <w:sz w:val="24"/>
          <w:szCs w:val="24"/>
        </w:rPr>
        <w:t>В части 2 статьи 330:</w:t>
      </w:r>
    </w:p>
    <w:p w:rsidR="00BB5AB1" w:rsidRPr="00CE0CCE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0CCE">
        <w:rPr>
          <w:rFonts w:ascii="Times New Roman" w:hAnsi="Times New Roman" w:cs="Times New Roman"/>
          <w:sz w:val="24"/>
          <w:szCs w:val="24"/>
        </w:rPr>
        <w:t>пункте 1 слова и цифру «и/или 4» исключить;</w:t>
      </w:r>
    </w:p>
    <w:p w:rsidR="00BB5AB1" w:rsidRDefault="00BB5AB1" w:rsidP="00BB5A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0CCE">
        <w:rPr>
          <w:rFonts w:ascii="Times New Roman" w:hAnsi="Times New Roman" w:cs="Times New Roman"/>
          <w:sz w:val="24"/>
          <w:szCs w:val="24"/>
        </w:rPr>
        <w:t>ункт 2 признать утратившим силу.</w:t>
      </w:r>
    </w:p>
    <w:p w:rsidR="00BB5AB1" w:rsidRDefault="00BB5AB1" w:rsidP="00BB5A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5AB1" w:rsidRPr="00465AEB" w:rsidRDefault="00BB5AB1" w:rsidP="00BB5A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465AEB">
        <w:rPr>
          <w:rFonts w:ascii="Times New Roman" w:hAnsi="Times New Roman" w:cs="Times New Roman"/>
          <w:sz w:val="24"/>
          <w:szCs w:val="24"/>
        </w:rPr>
        <w:t>В статье 332:</w:t>
      </w:r>
    </w:p>
    <w:p w:rsidR="00ED5DC9" w:rsidRPr="00ED5DC9" w:rsidRDefault="00BB5AB1" w:rsidP="00BB5A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5DC9">
        <w:rPr>
          <w:rFonts w:ascii="Times New Roman" w:hAnsi="Times New Roman" w:cs="Times New Roman"/>
          <w:sz w:val="24"/>
          <w:szCs w:val="24"/>
        </w:rPr>
        <w:t>ункт 2 части 1</w:t>
      </w:r>
      <w:r w:rsidR="00ED5DC9" w:rsidRPr="00ED5DC9">
        <w:rPr>
          <w:rFonts w:ascii="Times New Roman" w:hAnsi="Times New Roman" w:cs="Times New Roman"/>
          <w:sz w:val="24"/>
          <w:szCs w:val="24"/>
        </w:rPr>
        <w:t xml:space="preserve"> </w:t>
      </w:r>
      <w:r w:rsidR="00ED5DC9" w:rsidRPr="00CE0CCE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B5AB1" w:rsidRPr="00CE0CCE" w:rsidRDefault="00BB5AB1" w:rsidP="00BB5A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0CCE">
        <w:rPr>
          <w:rFonts w:ascii="Times New Roman" w:hAnsi="Times New Roman" w:cs="Times New Roman"/>
          <w:sz w:val="24"/>
          <w:szCs w:val="24"/>
        </w:rPr>
        <w:t>пункт 2 части 2 признать утратившим силу;</w:t>
      </w:r>
    </w:p>
    <w:p w:rsidR="00BB5AB1" w:rsidRDefault="00BB5AB1" w:rsidP="00BB5A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0CCE">
        <w:rPr>
          <w:rFonts w:ascii="Times New Roman" w:hAnsi="Times New Roman" w:cs="Times New Roman"/>
          <w:sz w:val="24"/>
          <w:szCs w:val="24"/>
        </w:rPr>
        <w:t>ункт 2 части 5 признать утратившим силу.</w:t>
      </w:r>
    </w:p>
    <w:p w:rsidR="00BB5AB1" w:rsidRPr="00CE0CCE" w:rsidRDefault="00BB5AB1" w:rsidP="00BB5AB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5AB1" w:rsidRPr="00CE0CCE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E0CCE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B5AB1" w:rsidRPr="00CE0CCE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CE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пятнадцати дней со дня официального опубликования.</w:t>
      </w:r>
    </w:p>
    <w:p w:rsidR="00BB5AB1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CE">
        <w:rPr>
          <w:rFonts w:ascii="Times New Roman" w:hAnsi="Times New Roman" w:cs="Times New Roman"/>
          <w:sz w:val="24"/>
          <w:szCs w:val="24"/>
        </w:rPr>
        <w:t xml:space="preserve">2. Правительству Кыргызской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привести свои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н</w:t>
      </w:r>
      <w:r w:rsidRPr="00CE0CCE">
        <w:rPr>
          <w:rFonts w:ascii="Times New Roman" w:hAnsi="Times New Roman" w:cs="Times New Roman"/>
          <w:sz w:val="24"/>
          <w:szCs w:val="24"/>
        </w:rPr>
        <w:t>астоящим Законом.</w:t>
      </w:r>
    </w:p>
    <w:p w:rsidR="00BB5AB1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AB1" w:rsidRPr="00CE0CCE" w:rsidRDefault="00BB5AB1" w:rsidP="00BB5AB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CE">
        <w:rPr>
          <w:rFonts w:ascii="Times New Roman" w:hAnsi="Times New Roman" w:cs="Times New Roman"/>
          <w:b/>
          <w:sz w:val="24"/>
          <w:szCs w:val="24"/>
        </w:rPr>
        <w:t>Президент Кыргызской Республики</w:t>
      </w:r>
    </w:p>
    <w:p w:rsidR="0088596D" w:rsidRPr="00ED5DC9" w:rsidRDefault="0088596D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88596D" w:rsidRPr="00ED5DC9" w:rsidSect="008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102"/>
    <w:multiLevelType w:val="hybridMultilevel"/>
    <w:tmpl w:val="D14A7966"/>
    <w:lvl w:ilvl="0" w:tplc="32BE25A6">
      <w:start w:val="300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AB1"/>
    <w:rsid w:val="00414712"/>
    <w:rsid w:val="0088596D"/>
    <w:rsid w:val="00BB5AB1"/>
    <w:rsid w:val="00C97D29"/>
    <w:rsid w:val="00E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B1"/>
    <w:pPr>
      <w:ind w:left="720"/>
      <w:contextualSpacing/>
    </w:pPr>
  </w:style>
  <w:style w:type="table" w:styleId="a4">
    <w:name w:val="Table Grid"/>
    <w:basedOn w:val="a1"/>
    <w:uiPriority w:val="39"/>
    <w:rsid w:val="00BB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2016-11-23T04:27:00Z</cp:lastPrinted>
  <dcterms:created xsi:type="dcterms:W3CDTF">2016-11-14T08:18:00Z</dcterms:created>
  <dcterms:modified xsi:type="dcterms:W3CDTF">2016-11-23T04:56:00Z</dcterms:modified>
</cp:coreProperties>
</file>